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1FC" w:rsidRPr="003B5677" w:rsidRDefault="003161F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364087">
        <w:rPr>
          <w:rFonts w:ascii="Times New Roman" w:hAnsi="Times New Roman" w:cs="Times New Roman"/>
          <w:sz w:val="24"/>
          <w:szCs w:val="24"/>
        </w:rPr>
        <w:t>1</w:t>
      </w:r>
      <w:r w:rsidR="005F656B">
        <w:rPr>
          <w:rFonts w:ascii="Times New Roman" w:hAnsi="Times New Roman" w:cs="Times New Roman"/>
          <w:sz w:val="24"/>
          <w:szCs w:val="24"/>
        </w:rPr>
        <w:t>2</w:t>
      </w:r>
    </w:p>
    <w:p w:rsidR="00347997" w:rsidRPr="003B5677" w:rsidRDefault="003479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к  Порядку составления и ведения </w:t>
      </w:r>
      <w:proofErr w:type="gramStart"/>
      <w:r w:rsidRPr="003B5677">
        <w:rPr>
          <w:rFonts w:ascii="Times New Roman" w:hAnsi="Times New Roman" w:cs="Times New Roman"/>
          <w:sz w:val="24"/>
          <w:szCs w:val="24"/>
        </w:rPr>
        <w:t>сводной</w:t>
      </w:r>
      <w:proofErr w:type="gramEnd"/>
      <w:r w:rsidRPr="003B56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7997" w:rsidRPr="003B5677" w:rsidRDefault="003479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бюджетной росписи, бюджетных росписей </w:t>
      </w:r>
    </w:p>
    <w:p w:rsidR="00347997" w:rsidRPr="003B5677" w:rsidRDefault="003479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B5677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(главных </w:t>
      </w:r>
      <w:proofErr w:type="gramEnd"/>
    </w:p>
    <w:p w:rsidR="00347997" w:rsidRPr="003B5677" w:rsidRDefault="003479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администраторов  источников финансирования </w:t>
      </w:r>
    </w:p>
    <w:p w:rsidR="00347997" w:rsidRPr="003B5677" w:rsidRDefault="003479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дефицита) бюджета Жуковского </w:t>
      </w:r>
    </w:p>
    <w:p w:rsidR="003161FC" w:rsidRPr="003B5677" w:rsidRDefault="003479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>муниципального округа Брянской области</w:t>
      </w:r>
    </w:p>
    <w:p w:rsidR="00347997" w:rsidRDefault="00347997">
      <w:pPr>
        <w:pStyle w:val="ConsPlusNormal"/>
        <w:jc w:val="right"/>
        <w:rPr>
          <w:rFonts w:ascii="Times New Roman" w:hAnsi="Times New Roman" w:cs="Times New Roman"/>
        </w:rPr>
      </w:pPr>
    </w:p>
    <w:p w:rsidR="003600CB" w:rsidRPr="009B4715" w:rsidRDefault="003600CB">
      <w:pPr>
        <w:pStyle w:val="ConsPlusNormal"/>
        <w:jc w:val="right"/>
        <w:rPr>
          <w:rFonts w:ascii="Times New Roman" w:hAnsi="Times New Roman" w:cs="Times New Roman"/>
        </w:rPr>
      </w:pPr>
    </w:p>
    <w:p w:rsidR="003161FC" w:rsidRPr="003B5677" w:rsidRDefault="0031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566"/>
      <w:bookmarkEnd w:id="0"/>
      <w:r w:rsidRPr="003B5677">
        <w:rPr>
          <w:rFonts w:ascii="Times New Roman" w:hAnsi="Times New Roman" w:cs="Times New Roman"/>
          <w:sz w:val="24"/>
          <w:szCs w:val="24"/>
        </w:rPr>
        <w:t>Перечень</w:t>
      </w:r>
    </w:p>
    <w:p w:rsidR="003161FC" w:rsidRPr="003B5677" w:rsidRDefault="0031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видов </w:t>
      </w:r>
      <w:proofErr w:type="gramStart"/>
      <w:r w:rsidRPr="003B5677">
        <w:rPr>
          <w:rFonts w:ascii="Times New Roman" w:hAnsi="Times New Roman" w:cs="Times New Roman"/>
          <w:sz w:val="24"/>
          <w:szCs w:val="24"/>
        </w:rPr>
        <w:t>изменений сводной бюджетной росписи бюджета</w:t>
      </w:r>
      <w:r w:rsidR="00ED76BC">
        <w:rPr>
          <w:rFonts w:ascii="Times New Roman" w:hAnsi="Times New Roman" w:cs="Times New Roman"/>
          <w:sz w:val="24"/>
          <w:szCs w:val="24"/>
        </w:rPr>
        <w:t xml:space="preserve"> Жуковского </w:t>
      </w:r>
      <w:r w:rsidR="00347997" w:rsidRPr="003B5677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ED76BC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proofErr w:type="gramEnd"/>
    </w:p>
    <w:p w:rsidR="003161FC" w:rsidRPr="003B5677" w:rsidRDefault="0031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>и бюджетных росписей главных распорядителей бюджетных</w:t>
      </w:r>
    </w:p>
    <w:p w:rsidR="003161FC" w:rsidRPr="003B5677" w:rsidRDefault="0031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B5677">
        <w:rPr>
          <w:rFonts w:ascii="Times New Roman" w:hAnsi="Times New Roman" w:cs="Times New Roman"/>
          <w:sz w:val="24"/>
          <w:szCs w:val="24"/>
        </w:rPr>
        <w:t>средств (главных администраторов источников финансирования</w:t>
      </w:r>
      <w:proofErr w:type="gramEnd"/>
    </w:p>
    <w:p w:rsidR="003161FC" w:rsidRPr="003B5677" w:rsidRDefault="003161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>дефицита бюджета</w:t>
      </w:r>
      <w:r w:rsidR="00347997" w:rsidRPr="003B5677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3B5677">
        <w:rPr>
          <w:rFonts w:ascii="Times New Roman" w:hAnsi="Times New Roman" w:cs="Times New Roman"/>
          <w:sz w:val="24"/>
          <w:szCs w:val="24"/>
        </w:rPr>
        <w:t>)</w:t>
      </w:r>
    </w:p>
    <w:p w:rsidR="003161FC" w:rsidRPr="009B4715" w:rsidRDefault="003161FC">
      <w:pPr>
        <w:pStyle w:val="ConsPlusNormal"/>
        <w:spacing w:after="1"/>
        <w:rPr>
          <w:rFonts w:ascii="Times New Roman" w:hAnsi="Times New Roman" w:cs="Times New Roman"/>
        </w:rPr>
      </w:pPr>
    </w:p>
    <w:p w:rsidR="003161FC" w:rsidRPr="009B4715" w:rsidRDefault="003161F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6"/>
        <w:gridCol w:w="4325"/>
        <w:gridCol w:w="3969"/>
      </w:tblGrid>
      <w:tr w:rsidR="00D3742F" w:rsidRPr="009B4715" w:rsidTr="00B529B6">
        <w:tc>
          <w:tcPr>
            <w:tcW w:w="1266" w:type="dxa"/>
          </w:tcPr>
          <w:p w:rsidR="00D3742F" w:rsidRPr="004026FA" w:rsidRDefault="00D374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Код вида изменений</w:t>
            </w:r>
          </w:p>
        </w:tc>
        <w:tc>
          <w:tcPr>
            <w:tcW w:w="4325" w:type="dxa"/>
          </w:tcPr>
          <w:p w:rsidR="00D3742F" w:rsidRPr="004026FA" w:rsidRDefault="00D374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Наименование вида изменений</w:t>
            </w:r>
          </w:p>
        </w:tc>
        <w:tc>
          <w:tcPr>
            <w:tcW w:w="3969" w:type="dxa"/>
          </w:tcPr>
          <w:p w:rsidR="00D3742F" w:rsidRPr="00B529B6" w:rsidRDefault="00222F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29B6">
              <w:rPr>
                <w:rFonts w:ascii="Times New Roman" w:hAnsi="Times New Roman" w:cs="Times New Roman"/>
                <w:sz w:val="24"/>
              </w:rPr>
              <w:t>Основание для внесения изменений</w:t>
            </w:r>
          </w:p>
        </w:tc>
      </w:tr>
      <w:tr w:rsidR="003A07BF" w:rsidRPr="009B4715" w:rsidTr="005F7785">
        <w:tc>
          <w:tcPr>
            <w:tcW w:w="9560" w:type="dxa"/>
            <w:gridSpan w:val="3"/>
          </w:tcPr>
          <w:p w:rsidR="003A07BF" w:rsidRPr="004026FA" w:rsidRDefault="003A07B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Внесение изменений в сводную бюджетную роспись</w:t>
            </w:r>
          </w:p>
        </w:tc>
      </w:tr>
      <w:tr w:rsidR="00D3742F" w:rsidRPr="009B4715" w:rsidTr="00B529B6">
        <w:tc>
          <w:tcPr>
            <w:tcW w:w="1266" w:type="dxa"/>
          </w:tcPr>
          <w:p w:rsidR="00D3742F" w:rsidRPr="009F5D90" w:rsidRDefault="00D374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325" w:type="dxa"/>
          </w:tcPr>
          <w:p w:rsidR="00D3742F" w:rsidRPr="009F5D90" w:rsidRDefault="00D3742F" w:rsidP="00347997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связи с принятием Решения о внесении изменений в Решение о бюджете муниципального округа</w:t>
            </w:r>
          </w:p>
        </w:tc>
        <w:tc>
          <w:tcPr>
            <w:tcW w:w="3969" w:type="dxa"/>
          </w:tcPr>
          <w:p w:rsidR="00D3742F" w:rsidRPr="009F5D90" w:rsidRDefault="00191424" w:rsidP="00347997">
            <w:pPr>
              <w:pStyle w:val="ConsPlusNormal"/>
              <w:rPr>
                <w:rFonts w:ascii="Times New Roman" w:hAnsi="Times New Roman" w:cs="Times New Roman"/>
              </w:rPr>
            </w:pPr>
            <w:hyperlink r:id="rId6" w:tooltip="&quot;Бюджетный кодекс Российской Федерации&quot; от 31.07.1998 N 145-ФЗ (ред. от 28.12.2025) {КонсультантПлюс}">
              <w:r w:rsidR="00222FFD" w:rsidRPr="009F5D90">
                <w:rPr>
                  <w:rFonts w:ascii="Times New Roman" w:hAnsi="Times New Roman" w:cs="Times New Roman"/>
                  <w:color w:val="0000FF"/>
                </w:rPr>
                <w:t>Пункт 2.1 статьи 217</w:t>
              </w:r>
            </w:hyperlink>
            <w:r w:rsidR="00222FFD" w:rsidRPr="009F5D90">
              <w:rPr>
                <w:rFonts w:ascii="Times New Roman" w:hAnsi="Times New Roman" w:cs="Times New Roman"/>
              </w:rPr>
              <w:t xml:space="preserve"> Бюджетного кодекса</w:t>
            </w:r>
          </w:p>
        </w:tc>
      </w:tr>
      <w:tr w:rsidR="00D3742F" w:rsidRPr="009B4715" w:rsidTr="00B529B6">
        <w:tc>
          <w:tcPr>
            <w:tcW w:w="1266" w:type="dxa"/>
          </w:tcPr>
          <w:p w:rsidR="00D3742F" w:rsidRPr="009F5D90" w:rsidRDefault="00D374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020</w:t>
            </w:r>
          </w:p>
        </w:tc>
        <w:tc>
          <w:tcPr>
            <w:tcW w:w="4325" w:type="dxa"/>
          </w:tcPr>
          <w:p w:rsidR="00D3742F" w:rsidRPr="009F5D90" w:rsidRDefault="00D3742F" w:rsidP="00D00C1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F5D90">
              <w:rPr>
                <w:rFonts w:ascii="Times New Roman" w:hAnsi="Times New Roman" w:cs="Times New Roman"/>
              </w:rPr>
              <w:t>Изменения, вносимые в случае исполнения судебных актов, предусматривающих обращение взыскания на средства бюджета округа</w:t>
            </w:r>
            <w:r w:rsidR="0018430D" w:rsidRPr="009F5D90">
              <w:rPr>
                <w:rFonts w:ascii="Times New Roman" w:hAnsi="Times New Roman" w:cs="Times New Roman"/>
              </w:rPr>
              <w:t xml:space="preserve">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Федерации, </w:t>
            </w:r>
            <w:r w:rsidRPr="009F5D90">
              <w:rPr>
                <w:rFonts w:ascii="Times New Roman" w:hAnsi="Times New Roman" w:cs="Times New Roman"/>
              </w:rPr>
              <w:t>в пределах объема бюджетных ассигнований</w:t>
            </w:r>
            <w:proofErr w:type="gramEnd"/>
          </w:p>
        </w:tc>
        <w:tc>
          <w:tcPr>
            <w:tcW w:w="3969" w:type="dxa"/>
          </w:tcPr>
          <w:p w:rsidR="00D3742F" w:rsidRPr="009F5D90" w:rsidRDefault="00191424" w:rsidP="00D00C11">
            <w:pPr>
              <w:pStyle w:val="ConsPlusNormal"/>
              <w:rPr>
                <w:rFonts w:ascii="Times New Roman" w:hAnsi="Times New Roman" w:cs="Times New Roman"/>
              </w:rPr>
            </w:pPr>
            <w:hyperlink r:id="rId7" w:tooltip="&quot;Бюджетный кодекс Российской Федерации&quot; от 31.07.1998 N 145-ФЗ (ред. от 28.12.2025) {КонсультантПлюс}">
              <w:r w:rsidR="00222FFD" w:rsidRPr="009F5D90">
                <w:rPr>
                  <w:rFonts w:ascii="Times New Roman" w:hAnsi="Times New Roman" w:cs="Times New Roman"/>
                  <w:color w:val="0000FF"/>
                </w:rPr>
                <w:t>Абзац 4 пункта 3 статьи 217</w:t>
              </w:r>
            </w:hyperlink>
            <w:r w:rsidR="00222FFD" w:rsidRPr="009F5D90">
              <w:rPr>
                <w:rFonts w:ascii="Times New Roman" w:hAnsi="Times New Roman" w:cs="Times New Roman"/>
              </w:rPr>
              <w:t xml:space="preserve"> Бюджетного кодекса</w:t>
            </w:r>
          </w:p>
        </w:tc>
      </w:tr>
      <w:tr w:rsidR="00D3742F" w:rsidRPr="009B4715" w:rsidTr="00B529B6">
        <w:tc>
          <w:tcPr>
            <w:tcW w:w="1266" w:type="dxa"/>
          </w:tcPr>
          <w:p w:rsidR="00D3742F" w:rsidRPr="009F5D90" w:rsidRDefault="00D3742F" w:rsidP="001A5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030</w:t>
            </w:r>
          </w:p>
        </w:tc>
        <w:tc>
          <w:tcPr>
            <w:tcW w:w="4325" w:type="dxa"/>
          </w:tcPr>
          <w:p w:rsidR="00D3742F" w:rsidRPr="009F5D90" w:rsidRDefault="00D3742F" w:rsidP="00D00C11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случае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округа в соответствии с действующим законодательством, - в пределах объема бюджетных ассигнований</w:t>
            </w:r>
          </w:p>
        </w:tc>
        <w:tc>
          <w:tcPr>
            <w:tcW w:w="3969" w:type="dxa"/>
          </w:tcPr>
          <w:p w:rsidR="00D3742F" w:rsidRPr="009F5D90" w:rsidRDefault="00191424" w:rsidP="00B529B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hyperlink r:id="rId8" w:tooltip="Закон Брянской области от 28.06.2007 N 93-З (ред. от 30.09.2025) &quot;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">
              <w:proofErr w:type="gramStart"/>
              <w:r w:rsidR="00222FFD" w:rsidRPr="009F5D90">
                <w:rPr>
                  <w:rFonts w:ascii="Times New Roman" w:hAnsi="Times New Roman" w:cs="Times New Roman"/>
                  <w:color w:val="0000FF"/>
                </w:rPr>
                <w:t>Подпункт 7 пункта 3 раздела 12</w:t>
              </w:r>
            </w:hyperlink>
            <w:r w:rsidR="00222FFD" w:rsidRPr="009F5D90">
              <w:rPr>
                <w:rFonts w:ascii="Times New Roman" w:hAnsi="Times New Roman" w:cs="Times New Roman"/>
              </w:rPr>
              <w:t xml:space="preserve"> Решения Совета народных депутатов Жуковского муниципального округа Брянской области</w:t>
            </w:r>
            <w:r w:rsidR="00B529B6" w:rsidRPr="009F5D90">
              <w:rPr>
                <w:rFonts w:ascii="Times New Roman" w:hAnsi="Times New Roman" w:cs="Times New Roman"/>
              </w:rPr>
              <w:t xml:space="preserve"> от 30 ноября 2020 № 17-1/1 «О Порядке составления, рассмотрения и утверждения бюджета Жуковского муниципального округа Брянской области, а также Порядке представления, рассмотрения и утверждения отчетности об исполнении бюджета Жуковского муниципального округа Брянской области и ее внешней проверки»</w:t>
            </w:r>
            <w:proofErr w:type="gramEnd"/>
          </w:p>
        </w:tc>
      </w:tr>
      <w:tr w:rsidR="00D3742F" w:rsidRPr="009B4715" w:rsidTr="00B529B6">
        <w:tc>
          <w:tcPr>
            <w:tcW w:w="1266" w:type="dxa"/>
          </w:tcPr>
          <w:p w:rsidR="00D3742F" w:rsidRPr="009F5D90" w:rsidRDefault="00D374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4325" w:type="dxa"/>
          </w:tcPr>
          <w:p w:rsidR="00D3742F" w:rsidRPr="009F5D90" w:rsidRDefault="00D3742F" w:rsidP="00D00C11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случае использования (перераспределения) средств резервного фонда администрации Жуковского муниципального округа Брянской области, - в пределах объема бюджетных ассигнований</w:t>
            </w:r>
          </w:p>
        </w:tc>
        <w:tc>
          <w:tcPr>
            <w:tcW w:w="3969" w:type="dxa"/>
          </w:tcPr>
          <w:p w:rsidR="00D3742F" w:rsidRPr="009F5D90" w:rsidRDefault="00191424" w:rsidP="00D00C11">
            <w:pPr>
              <w:pStyle w:val="ConsPlusNormal"/>
              <w:rPr>
                <w:rFonts w:ascii="Times New Roman" w:hAnsi="Times New Roman" w:cs="Times New Roman"/>
              </w:rPr>
            </w:pPr>
            <w:hyperlink r:id="rId9" w:tooltip="&quot;Бюджетный кодекс Российской Федерации&quot; от 31.07.1998 N 145-ФЗ (ред. от 28.12.2025) {КонсультантПлюс}">
              <w:r w:rsidR="00B529B6" w:rsidRPr="009F5D90">
                <w:rPr>
                  <w:rFonts w:ascii="Times New Roman" w:hAnsi="Times New Roman" w:cs="Times New Roman"/>
                  <w:color w:val="0000FF"/>
                </w:rPr>
                <w:t>Абзац 5 пункта 3 статьи 217</w:t>
              </w:r>
            </w:hyperlink>
            <w:r w:rsidR="00B529B6" w:rsidRPr="009F5D90">
              <w:rPr>
                <w:rFonts w:ascii="Times New Roman" w:hAnsi="Times New Roman" w:cs="Times New Roman"/>
              </w:rPr>
              <w:t xml:space="preserve"> Бюджетного кодекса</w:t>
            </w:r>
          </w:p>
        </w:tc>
      </w:tr>
      <w:tr w:rsidR="00D3742F" w:rsidRPr="009B4715" w:rsidTr="00B529B6">
        <w:tc>
          <w:tcPr>
            <w:tcW w:w="1266" w:type="dxa"/>
          </w:tcPr>
          <w:p w:rsidR="00D3742F" w:rsidRPr="009F5D90" w:rsidRDefault="00D3742F" w:rsidP="00437F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4325" w:type="dxa"/>
          </w:tcPr>
          <w:p w:rsidR="00D3742F" w:rsidRPr="009F5D90" w:rsidRDefault="00D3742F" w:rsidP="000F5562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случае уточнения кодов бюджетной классификации расходов, в рамках требований казначейского исполнения бюджета округа, а также в случае изменения Министерством финансов Российской Федерации, Департаментом финансов Брянской области и финансовым управлением администрации Жуковского муниципального округа, порядка применения бюджетной классификации</w:t>
            </w:r>
          </w:p>
        </w:tc>
        <w:tc>
          <w:tcPr>
            <w:tcW w:w="3969" w:type="dxa"/>
          </w:tcPr>
          <w:p w:rsidR="00D3742F" w:rsidRPr="009F5D90" w:rsidRDefault="00191424" w:rsidP="000F5562">
            <w:pPr>
              <w:pStyle w:val="ConsPlusNormal"/>
              <w:rPr>
                <w:rFonts w:ascii="Times New Roman" w:hAnsi="Times New Roman" w:cs="Times New Roman"/>
              </w:rPr>
            </w:pPr>
            <w:hyperlink r:id="rId10" w:tooltip="Закон Брянской области от 28.06.2007 N 93-З (ред. от 30.09.2025) &quot;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">
              <w:proofErr w:type="gramStart"/>
              <w:r w:rsidR="003A07BF" w:rsidRPr="009F5D90">
                <w:rPr>
                  <w:rFonts w:ascii="Times New Roman" w:hAnsi="Times New Roman" w:cs="Times New Roman"/>
                  <w:color w:val="0000FF"/>
                </w:rPr>
                <w:t>Подпункт 3 пункта 3 раздела 12</w:t>
              </w:r>
            </w:hyperlink>
            <w:r w:rsidR="003A07BF" w:rsidRPr="009F5D90">
              <w:rPr>
                <w:rFonts w:ascii="Times New Roman" w:hAnsi="Times New Roman" w:cs="Times New Roman"/>
              </w:rPr>
              <w:t xml:space="preserve"> Решения Совета народных депутатов Жуковского муниципального округа Брянской области от 30 ноября 2020 № 17-1/1 «О Порядке составления, рассмотрения и утверждения бюджета Жуковского муниципального округа Брянской области, а также Порядке представления, рассмотрения и утверждения отчетности об исполнении бюджета Жуковского муниципального округа Брянской области и ее внешней проверки»</w:t>
            </w:r>
            <w:proofErr w:type="gramEnd"/>
          </w:p>
        </w:tc>
      </w:tr>
      <w:tr w:rsidR="00605429" w:rsidRPr="009B4715" w:rsidTr="00B529B6">
        <w:tc>
          <w:tcPr>
            <w:tcW w:w="1266" w:type="dxa"/>
          </w:tcPr>
          <w:p w:rsidR="00605429" w:rsidRPr="009F5D90" w:rsidRDefault="00605429" w:rsidP="006630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051</w:t>
            </w:r>
          </w:p>
        </w:tc>
        <w:tc>
          <w:tcPr>
            <w:tcW w:w="4325" w:type="dxa"/>
          </w:tcPr>
          <w:p w:rsidR="00605429" w:rsidRPr="009F5D90" w:rsidRDefault="00605429" w:rsidP="0066306F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 xml:space="preserve">Уточнение </w:t>
            </w:r>
            <w:proofErr w:type="gramStart"/>
            <w:r w:rsidRPr="009F5D90">
              <w:rPr>
                <w:rFonts w:ascii="Times New Roman" w:hAnsi="Times New Roman" w:cs="Times New Roman"/>
              </w:rPr>
              <w:t>кодов бюджетной классификации расходов бюджета округа</w:t>
            </w:r>
            <w:proofErr w:type="gramEnd"/>
            <w:r w:rsidRPr="009F5D90">
              <w:rPr>
                <w:rFonts w:ascii="Times New Roman" w:hAnsi="Times New Roman" w:cs="Times New Roman"/>
              </w:rPr>
              <w:t xml:space="preserve"> для отражения расходных обязательств, подлежащих исполнению за счет средств областного бюджета и бюджета округа в рамках соглашений о предоставлении субсидий и иных межбюджетных трансфертов из областного бюджета бюджету округа, с целью обеспечения соответствия мероприятий муниципальной программы Жуковского муниципального округа условиям заключенных соглашений</w:t>
            </w:r>
          </w:p>
        </w:tc>
        <w:tc>
          <w:tcPr>
            <w:tcW w:w="3969" w:type="dxa"/>
          </w:tcPr>
          <w:p w:rsidR="00605429" w:rsidRPr="009F5D90" w:rsidRDefault="00191424" w:rsidP="00605429">
            <w:pPr>
              <w:pStyle w:val="ConsPlusNormal"/>
              <w:rPr>
                <w:rFonts w:ascii="Times New Roman" w:hAnsi="Times New Roman" w:cs="Times New Roman"/>
              </w:rPr>
            </w:pPr>
            <w:hyperlink r:id="rId11" w:tooltip="Закон Брянской области от 28.06.2007 N 93-З (ред. от 30.09.2025) &quot;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">
              <w:proofErr w:type="gramStart"/>
              <w:r w:rsidR="00605429" w:rsidRPr="009F5D90">
                <w:rPr>
                  <w:rFonts w:ascii="Times New Roman" w:hAnsi="Times New Roman" w:cs="Times New Roman"/>
                  <w:color w:val="0000FF"/>
                </w:rPr>
                <w:t>Подпункт 4 пункта 3 раздела 12</w:t>
              </w:r>
            </w:hyperlink>
            <w:r w:rsidR="00605429" w:rsidRPr="009F5D90">
              <w:rPr>
                <w:rFonts w:ascii="Times New Roman" w:hAnsi="Times New Roman" w:cs="Times New Roman"/>
              </w:rPr>
              <w:t xml:space="preserve"> Решения Совета народных депутатов Жуковского муниципального округа Брянской области от 30 ноября 2020 № 17-1/1 «О Порядке составления, рассмотрения и утверждения бюджета Жуковского муниципального округа Брянской области, а также Порядке представления, рассмотрения и утверждения отчетности об исполнении бюджета Жуковского муниципального округа Брянской области и ее внешней проверки»</w:t>
            </w:r>
            <w:proofErr w:type="gramEnd"/>
          </w:p>
        </w:tc>
      </w:tr>
      <w:tr w:rsidR="00605429" w:rsidRPr="009B4715" w:rsidTr="00B529B6">
        <w:tc>
          <w:tcPr>
            <w:tcW w:w="1266" w:type="dxa"/>
            <w:tcBorders>
              <w:bottom w:val="single" w:sz="4" w:space="0" w:color="auto"/>
            </w:tcBorders>
          </w:tcPr>
          <w:p w:rsidR="00605429" w:rsidRPr="009F5D90" w:rsidRDefault="00605429" w:rsidP="00437F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060</w:t>
            </w:r>
          </w:p>
        </w:tc>
        <w:tc>
          <w:tcPr>
            <w:tcW w:w="4325" w:type="dxa"/>
            <w:tcBorders>
              <w:bottom w:val="single" w:sz="4" w:space="0" w:color="auto"/>
            </w:tcBorders>
          </w:tcPr>
          <w:p w:rsidR="00605429" w:rsidRPr="009F5D90" w:rsidRDefault="00605429" w:rsidP="00E312C6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случае использования (перераспределения) иным образом зарезервированных в составе утвержденных Решением о бюджете бюджетных ассигнований, - в пределах объема бюджетных ассигнований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05429" w:rsidRPr="009F5D90" w:rsidRDefault="00191424" w:rsidP="00E312C6">
            <w:pPr>
              <w:pStyle w:val="ConsPlusNormal"/>
              <w:rPr>
                <w:rFonts w:ascii="Times New Roman" w:hAnsi="Times New Roman" w:cs="Times New Roman"/>
              </w:rPr>
            </w:pPr>
            <w:hyperlink r:id="rId12" w:tooltip="&quot;Бюджетный кодекс Российской Федерации&quot; от 31.07.1998 N 145-ФЗ (ред. от 28.12.2025) {КонсультантПлюс}">
              <w:r w:rsidR="0018430D" w:rsidRPr="009F5D90">
                <w:rPr>
                  <w:rFonts w:ascii="Times New Roman" w:hAnsi="Times New Roman" w:cs="Times New Roman"/>
                  <w:color w:val="0000FF"/>
                </w:rPr>
                <w:t>Абзац 5 пункта 3 статьи 217</w:t>
              </w:r>
            </w:hyperlink>
            <w:r w:rsidR="0018430D" w:rsidRPr="009F5D90">
              <w:rPr>
                <w:rFonts w:ascii="Times New Roman" w:hAnsi="Times New Roman" w:cs="Times New Roman"/>
              </w:rPr>
              <w:t xml:space="preserve"> Бюджетного кодекса</w:t>
            </w:r>
          </w:p>
        </w:tc>
      </w:tr>
      <w:tr w:rsidR="00605429" w:rsidRPr="009B4715" w:rsidTr="00B529B6">
        <w:tblPrEx>
          <w:tblBorders>
            <w:insideH w:val="nil"/>
          </w:tblBorders>
        </w:tblPrEx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605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605429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случае перераспределения бюджетных ассигнований в пределах, предусмотренных главным распорядителям средств бюджета округа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Default="00191424" w:rsidP="00E97B84">
            <w:pPr>
              <w:pStyle w:val="ConsPlusNormal"/>
              <w:rPr>
                <w:rFonts w:ascii="Times New Roman" w:hAnsi="Times New Roman" w:cs="Times New Roman"/>
              </w:rPr>
            </w:pPr>
            <w:hyperlink r:id="rId13" w:tooltip="Закон Брянской области от 28.06.2007 N 93-З (ред. от 30.09.2025) &quot;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">
              <w:proofErr w:type="gramStart"/>
              <w:r w:rsidR="00E97B84" w:rsidRPr="009F5D90">
                <w:rPr>
                  <w:rFonts w:ascii="Times New Roman" w:hAnsi="Times New Roman" w:cs="Times New Roman"/>
                  <w:color w:val="0000FF"/>
                </w:rPr>
                <w:t>Подпункт 9 пункта 3 раздела 12</w:t>
              </w:r>
            </w:hyperlink>
            <w:r w:rsidR="00E97B84" w:rsidRPr="009F5D90">
              <w:rPr>
                <w:rFonts w:ascii="Times New Roman" w:hAnsi="Times New Roman" w:cs="Times New Roman"/>
              </w:rPr>
              <w:t xml:space="preserve"> Решения Совета народных депутатов Жуковского муниципального округа Брянской области от 30 ноября 2020 № 17-1/1 «О Порядке составления, рассмотрения и утверждения бюджета Жуковского муниципального округа Брянской области, а также Порядке представления, рассмотрения и утверждения отчетности об исполнении бюджета Жуковского муниципального округа Брянской области и ее внешней проверки»</w:t>
            </w:r>
            <w:proofErr w:type="gramEnd"/>
          </w:p>
          <w:p w:rsidR="006D340C" w:rsidRPr="009F5D90" w:rsidRDefault="006D340C" w:rsidP="00E97B8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05429" w:rsidRPr="009B4715" w:rsidTr="006D340C">
        <w:tblPrEx>
          <w:tblBorders>
            <w:insideH w:val="nil"/>
          </w:tblBorders>
        </w:tblPrEx>
        <w:tc>
          <w:tcPr>
            <w:tcW w:w="1266" w:type="dxa"/>
            <w:tcBorders>
              <w:bottom w:val="nil"/>
            </w:tcBorders>
          </w:tcPr>
          <w:p w:rsidR="00605429" w:rsidRPr="009F5D90" w:rsidRDefault="00605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lastRenderedPageBreak/>
              <w:t>080</w:t>
            </w:r>
          </w:p>
        </w:tc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A51CF6" w:rsidP="00D8706C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Изменения, вносимые в случае перераспределения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бюджетных ассигнований на иные цели в соответствии с нормативными правовыми актами администрации Жуковского муниципального округа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191424" w:rsidP="00A51CF6">
            <w:pPr>
              <w:pStyle w:val="ConsPlusNormal"/>
              <w:rPr>
                <w:rFonts w:ascii="Times New Roman" w:hAnsi="Times New Roman" w:cs="Times New Roman"/>
              </w:rPr>
            </w:pPr>
            <w:hyperlink r:id="rId14" w:tooltip="Закон Брянской области от 28.06.2007 N 93-З (ред. от 30.09.2025) &quot;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">
              <w:proofErr w:type="gramStart"/>
              <w:r w:rsidR="00A51CF6" w:rsidRPr="009F5D90">
                <w:rPr>
                  <w:rFonts w:ascii="Times New Roman" w:hAnsi="Times New Roman" w:cs="Times New Roman"/>
                  <w:color w:val="0000FF"/>
                </w:rPr>
                <w:t xml:space="preserve">Подпункт </w:t>
              </w:r>
              <w:r w:rsidR="00A51CF6">
                <w:rPr>
                  <w:rFonts w:ascii="Times New Roman" w:hAnsi="Times New Roman" w:cs="Times New Roman"/>
                  <w:color w:val="0000FF"/>
                </w:rPr>
                <w:t>5</w:t>
              </w:r>
              <w:r w:rsidR="00A51CF6" w:rsidRPr="009F5D90">
                <w:rPr>
                  <w:rFonts w:ascii="Times New Roman" w:hAnsi="Times New Roman" w:cs="Times New Roman"/>
                  <w:color w:val="0000FF"/>
                </w:rPr>
                <w:t xml:space="preserve"> пункта 3 раздела 12</w:t>
              </w:r>
            </w:hyperlink>
            <w:r w:rsidR="00A51CF6" w:rsidRPr="009F5D90">
              <w:rPr>
                <w:rFonts w:ascii="Times New Roman" w:hAnsi="Times New Roman" w:cs="Times New Roman"/>
              </w:rPr>
              <w:t xml:space="preserve"> Решения Совета народных депутатов Жуковского муниципального округа Брянской области от 30 ноября 2020 № 17-1/1 «О Порядке составления, рассмотрения и утверждения бюджета Жуковского муниципального округа Брянской области, а также Порядке представления, рассмотрения и утверждения отчетности об исполнении бюджета Жуковского муниципального округа Брянской области и ее внешней проверки»</w:t>
            </w:r>
            <w:proofErr w:type="gramEnd"/>
          </w:p>
        </w:tc>
      </w:tr>
      <w:tr w:rsidR="00605429" w:rsidRPr="009B4715" w:rsidTr="00B529B6">
        <w:tc>
          <w:tcPr>
            <w:tcW w:w="1266" w:type="dxa"/>
          </w:tcPr>
          <w:p w:rsidR="00605429" w:rsidRPr="009F5D90" w:rsidRDefault="00605429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090</w:t>
            </w:r>
          </w:p>
        </w:tc>
        <w:tc>
          <w:tcPr>
            <w:tcW w:w="4325" w:type="dxa"/>
          </w:tcPr>
          <w:p w:rsidR="00605429" w:rsidRPr="009F5D90" w:rsidRDefault="00605429" w:rsidP="00DB28B7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случае перераспределени</w:t>
            </w:r>
            <w:r w:rsidR="00DB28B7">
              <w:rPr>
                <w:rFonts w:ascii="Times New Roman" w:hAnsi="Times New Roman" w:cs="Times New Roman"/>
              </w:rPr>
              <w:t>я</w:t>
            </w:r>
            <w:bookmarkStart w:id="1" w:name="_GoBack"/>
            <w:bookmarkEnd w:id="1"/>
            <w:r w:rsidRPr="009F5D90">
              <w:rPr>
                <w:rFonts w:ascii="Times New Roman" w:hAnsi="Times New Roman" w:cs="Times New Roman"/>
              </w:rPr>
              <w:t xml:space="preserve"> бюджетных ассигнований, предусмотренных главному распорядителю в текущем финансовом году на оказание муниципальных услуг, в связи с экономией бюджетных ассигнований на оказание муниципальных услуг при условии, что увеличение бюджетных ассигнований по соответствующему виду расходов не превышает 10 процентов</w:t>
            </w:r>
          </w:p>
        </w:tc>
        <w:tc>
          <w:tcPr>
            <w:tcW w:w="3969" w:type="dxa"/>
          </w:tcPr>
          <w:p w:rsidR="00605429" w:rsidRPr="009F5D90" w:rsidRDefault="00191424" w:rsidP="000111A8">
            <w:pPr>
              <w:pStyle w:val="ConsPlusNormal"/>
              <w:rPr>
                <w:rFonts w:ascii="Times New Roman" w:hAnsi="Times New Roman" w:cs="Times New Roman"/>
              </w:rPr>
            </w:pPr>
            <w:hyperlink r:id="rId15" w:tooltip="Закон Брянской области от 28.06.2007 N 93-З (ред. от 30.09.2025) &quot;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">
              <w:proofErr w:type="gramStart"/>
              <w:r w:rsidR="000111A8" w:rsidRPr="009F5D90">
                <w:rPr>
                  <w:rFonts w:ascii="Times New Roman" w:hAnsi="Times New Roman" w:cs="Times New Roman"/>
                  <w:color w:val="0000FF"/>
                </w:rPr>
                <w:t>Подпункт 8 пункта 3 раздела 12</w:t>
              </w:r>
            </w:hyperlink>
            <w:r w:rsidR="000111A8" w:rsidRPr="009F5D90">
              <w:rPr>
                <w:rFonts w:ascii="Times New Roman" w:hAnsi="Times New Roman" w:cs="Times New Roman"/>
              </w:rPr>
              <w:t xml:space="preserve"> Решения Совета народных депутатов Жуковского муниципального округа Брянской области от 30 ноября 2020 № 17-1/1 «О Порядке составления, рассмотрения и утверждения бюджета Жуковского муниципального округа Брянской области, а также Порядке представления, рассмотрения и утверждения отчетности об исполнении бюджета Жуковского муниципального округа Брянской области и ее внешней проверки»</w:t>
            </w:r>
            <w:proofErr w:type="gramEnd"/>
          </w:p>
        </w:tc>
      </w:tr>
      <w:tr w:rsidR="00605429" w:rsidRPr="009B4715" w:rsidTr="00B529B6">
        <w:tblPrEx>
          <w:tblBorders>
            <w:insideH w:val="nil"/>
          </w:tblBorders>
        </w:tblPrEx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605429" w:rsidP="00437F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29431C" w:rsidP="00294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случае получения уведомления о предоставлении субсидий, субвенций, иных межбюджетных трансфертов, имеющих целевое назначение, и получения имеющих целевое назначение безвозмездных поступлений от физических и юридических лиц сверх объемов, утвержденных Решением  о бюджете, а также в случае сокращения (возврата при отсутствии потребности) указанных средств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191424" w:rsidP="00C0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6" w:tooltip="&quot;Бюджетный кодекс Российской Федерации&quot; от 31.07.1998 N 145-ФЗ (ред. от 28.12.2025) {КонсультантПлюс}">
              <w:r w:rsidR="0029431C" w:rsidRPr="009F5D90">
                <w:rPr>
                  <w:rFonts w:ascii="Times New Roman" w:hAnsi="Times New Roman" w:cs="Times New Roman"/>
                  <w:color w:val="0000FF"/>
                </w:rPr>
                <w:t>Абзац 8 пункта 3 статьи 217</w:t>
              </w:r>
            </w:hyperlink>
            <w:r w:rsidR="0029431C" w:rsidRPr="009F5D90">
              <w:rPr>
                <w:rFonts w:ascii="Times New Roman" w:hAnsi="Times New Roman" w:cs="Times New Roman"/>
              </w:rPr>
              <w:t xml:space="preserve"> Бюджетного кодекса</w:t>
            </w:r>
          </w:p>
        </w:tc>
      </w:tr>
      <w:tr w:rsidR="00605429" w:rsidRPr="009B4715" w:rsidTr="00B529B6">
        <w:tblPrEx>
          <w:tblBorders>
            <w:insideH w:val="nil"/>
          </w:tblBorders>
        </w:tblPrEx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605429" w:rsidP="00437F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D12" w:rsidRPr="009F5D90" w:rsidRDefault="00605429" w:rsidP="00C00BBF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случае перераспределения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</w:t>
            </w:r>
            <w:proofErr w:type="gramStart"/>
            <w:r w:rsidRPr="009F5D90">
              <w:rPr>
                <w:rFonts w:ascii="Times New Roman" w:hAnsi="Times New Roman" w:cs="Times New Roman"/>
              </w:rPr>
              <w:t>дств в т</w:t>
            </w:r>
            <w:proofErr w:type="gramEnd"/>
            <w:r w:rsidRPr="009F5D90">
              <w:rPr>
                <w:rFonts w:ascii="Times New Roman" w:hAnsi="Times New Roman" w:cs="Times New Roman"/>
              </w:rPr>
              <w:t xml:space="preserve">екущем финансовом году и плановом периоде, </w:t>
            </w:r>
            <w:r w:rsidR="00A17D12" w:rsidRPr="009F5D90">
              <w:rPr>
                <w:rFonts w:ascii="Times New Roman" w:hAnsi="Times New Roman" w:cs="Times New Roman"/>
              </w:rPr>
              <w:t xml:space="preserve">с целью обеспечения расходных обязательств, на которые предоставляются субсидии и иные межбюджетные трансферты из федерального бюджета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191424" w:rsidP="00A17D12">
            <w:pPr>
              <w:pStyle w:val="ConsPlusNormal"/>
              <w:rPr>
                <w:rFonts w:ascii="Times New Roman" w:hAnsi="Times New Roman" w:cs="Times New Roman"/>
              </w:rPr>
            </w:pPr>
            <w:hyperlink r:id="rId17" w:tooltip="Закон Брянской области от 28.06.2007 N 93-З (ред. от 30.09.2025) &quot;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">
              <w:proofErr w:type="gramStart"/>
              <w:r w:rsidR="00A17D12" w:rsidRPr="009F5D90">
                <w:rPr>
                  <w:rFonts w:ascii="Times New Roman" w:hAnsi="Times New Roman" w:cs="Times New Roman"/>
                  <w:color w:val="0000FF"/>
                </w:rPr>
                <w:t>Подпункт 10 пункта 3 раздела 12</w:t>
              </w:r>
            </w:hyperlink>
            <w:r w:rsidR="00A17D12" w:rsidRPr="009F5D90">
              <w:rPr>
                <w:rFonts w:ascii="Times New Roman" w:hAnsi="Times New Roman" w:cs="Times New Roman"/>
              </w:rPr>
              <w:t xml:space="preserve"> Решения Совета народных депутатов Жуковского муниципального округа Брянской области от 30 ноября 2020 № 17-1/1 «О Порядке составления, рассмотрения и утверждения бюджета Жуковского муниципального округа Брянской области, а также Порядке представления, рассмотрения и утверждения отчетности об исполнении бюджета Жуковского муниципального округа Брянской области и ее внешней проверки»</w:t>
            </w:r>
            <w:proofErr w:type="gramEnd"/>
          </w:p>
        </w:tc>
      </w:tr>
      <w:tr w:rsidR="00605429" w:rsidRPr="009B4715" w:rsidTr="00B529B6">
        <w:tc>
          <w:tcPr>
            <w:tcW w:w="1266" w:type="dxa"/>
          </w:tcPr>
          <w:p w:rsidR="00605429" w:rsidRPr="009F5D90" w:rsidRDefault="00605429" w:rsidP="00E12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325" w:type="dxa"/>
          </w:tcPr>
          <w:p w:rsidR="00816EB3" w:rsidRPr="009F5D90" w:rsidRDefault="00605429" w:rsidP="00C00BB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F5D90">
              <w:rPr>
                <w:rFonts w:ascii="Times New Roman" w:hAnsi="Times New Roman" w:cs="Times New Roman"/>
              </w:rPr>
              <w:t xml:space="preserve">Изменения, вносимые в случае увеличения бюджетных ассигнований, соответствующих целям предоставления из областного бюджета субсидий, субвенций и </w:t>
            </w:r>
            <w:r w:rsidRPr="009F5D90">
              <w:rPr>
                <w:rFonts w:ascii="Times New Roman" w:hAnsi="Times New Roman" w:cs="Times New Roman"/>
              </w:rPr>
              <w:lastRenderedPageBreak/>
              <w:t>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распорядителем средств областного бюджета подтверждена потребность в направлении их на те же цели в текущем финансовом году в соответствии с пунктом</w:t>
            </w:r>
            <w:proofErr w:type="gramEnd"/>
            <w:r w:rsidRPr="009F5D90">
              <w:rPr>
                <w:rFonts w:ascii="Times New Roman" w:hAnsi="Times New Roman" w:cs="Times New Roman"/>
              </w:rPr>
              <w:t xml:space="preserve"> 5 статьи 242 Бюджетного кодекса Российской Федерации, - сверх объемов бюджетных ассигнований, утвержденных Решением о бюджете</w:t>
            </w:r>
          </w:p>
        </w:tc>
        <w:tc>
          <w:tcPr>
            <w:tcW w:w="3969" w:type="dxa"/>
          </w:tcPr>
          <w:p w:rsidR="00605429" w:rsidRPr="009F5D90" w:rsidRDefault="00191424" w:rsidP="00816EB3">
            <w:pPr>
              <w:pStyle w:val="ConsPlusNormal"/>
              <w:rPr>
                <w:rFonts w:ascii="Times New Roman" w:hAnsi="Times New Roman" w:cs="Times New Roman"/>
              </w:rPr>
            </w:pPr>
            <w:hyperlink r:id="rId18" w:tooltip="Закон Брянской области от 28.06.2007 N 93-З (ред. от 30.09.2025) &quot;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">
              <w:proofErr w:type="gramStart"/>
              <w:r w:rsidR="00816EB3" w:rsidRPr="009F5D90">
                <w:rPr>
                  <w:rFonts w:ascii="Times New Roman" w:hAnsi="Times New Roman" w:cs="Times New Roman"/>
                  <w:color w:val="0000FF"/>
                </w:rPr>
                <w:t>Подпункт 1 пункта 3 раздела 12</w:t>
              </w:r>
            </w:hyperlink>
            <w:r w:rsidR="00816EB3" w:rsidRPr="009F5D90">
              <w:rPr>
                <w:rFonts w:ascii="Times New Roman" w:hAnsi="Times New Roman" w:cs="Times New Roman"/>
              </w:rPr>
              <w:t xml:space="preserve"> Решения Совета народных депутатов Жуковского муниципального округа Брянской области от 30 ноября 2020 № </w:t>
            </w:r>
            <w:r w:rsidR="00816EB3" w:rsidRPr="009F5D90">
              <w:rPr>
                <w:rFonts w:ascii="Times New Roman" w:hAnsi="Times New Roman" w:cs="Times New Roman"/>
              </w:rPr>
              <w:lastRenderedPageBreak/>
              <w:t>17-1/1 «О Порядке составления, рассмотрения и утверждения бюджета Жуковского муниципального округа Брянской области, а также Порядке представления, рассмотрения и утверждения отчетности об исполнении бюджета Жуковского муниципального округа Брянской области и ее внешней проверки»</w:t>
            </w:r>
            <w:proofErr w:type="gramEnd"/>
          </w:p>
        </w:tc>
      </w:tr>
      <w:tr w:rsidR="00816EB3" w:rsidRPr="009B4715" w:rsidTr="00B529B6">
        <w:tc>
          <w:tcPr>
            <w:tcW w:w="1266" w:type="dxa"/>
          </w:tcPr>
          <w:p w:rsidR="00816EB3" w:rsidRPr="009F5D90" w:rsidRDefault="00816EB3" w:rsidP="00E12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4325" w:type="dxa"/>
          </w:tcPr>
          <w:p w:rsidR="00816EB3" w:rsidRPr="009F5D90" w:rsidRDefault="00C37560" w:rsidP="00C00BBF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 xml:space="preserve">Изменения, вносимые в случае </w:t>
            </w:r>
            <w:r w:rsidR="00816EB3" w:rsidRPr="009F5D90">
              <w:rPr>
                <w:rFonts w:ascii="Times New Roman" w:hAnsi="Times New Roman" w:cs="Times New Roman"/>
              </w:rPr>
              <w:t>уменьше</w:t>
            </w:r>
            <w:r w:rsidRPr="009F5D90">
              <w:rPr>
                <w:rFonts w:ascii="Times New Roman" w:hAnsi="Times New Roman" w:cs="Times New Roman"/>
              </w:rPr>
              <w:t>ния</w:t>
            </w:r>
            <w:r w:rsidR="00816EB3" w:rsidRPr="009F5D90">
              <w:rPr>
                <w:rFonts w:ascii="Times New Roman" w:hAnsi="Times New Roman" w:cs="Times New Roman"/>
              </w:rPr>
              <w:t xml:space="preserve"> бюджетных ассигнований текущего финансового года и планового периода, предусмотренных за счет целевых межбюджетных трансфертов из областного бюджета в соответствии с заключенными дополнительными соглашениями с главными распорядителями бюджетных средств областного бюджета</w:t>
            </w:r>
          </w:p>
        </w:tc>
        <w:tc>
          <w:tcPr>
            <w:tcW w:w="3969" w:type="dxa"/>
          </w:tcPr>
          <w:p w:rsidR="00816EB3" w:rsidRPr="009F5D90" w:rsidRDefault="00191424" w:rsidP="00C37560">
            <w:pPr>
              <w:pStyle w:val="ConsPlusNormal"/>
              <w:rPr>
                <w:rFonts w:ascii="Times New Roman" w:hAnsi="Times New Roman" w:cs="Times New Roman"/>
              </w:rPr>
            </w:pPr>
            <w:hyperlink r:id="rId19" w:tooltip="Закон Брянской области от 28.06.2007 N 93-З (ред. от 30.09.2025) &quot;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">
              <w:proofErr w:type="gramStart"/>
              <w:r w:rsidR="00C37560" w:rsidRPr="009F5D90">
                <w:rPr>
                  <w:rFonts w:ascii="Times New Roman" w:hAnsi="Times New Roman" w:cs="Times New Roman"/>
                  <w:color w:val="0000FF"/>
                </w:rPr>
                <w:t>Подпункт 6 пункта 3 раздела 12</w:t>
              </w:r>
            </w:hyperlink>
            <w:r w:rsidR="00C37560" w:rsidRPr="009F5D90">
              <w:rPr>
                <w:rFonts w:ascii="Times New Roman" w:hAnsi="Times New Roman" w:cs="Times New Roman"/>
              </w:rPr>
              <w:t xml:space="preserve"> Решения Совета народных депутатов Жуковского муниципального округа Брянской области от 30 ноября 2020 № 17-1/1 «О Порядке составления, рассмотрения и утверждения бюджета Жуковского муниципального округа Брянской области, а также Порядке представления, рассмотрения и утверждения отчетности об исполнении бюджета Жуковского муниципального округа Брянской области и ее внешней проверки»</w:t>
            </w:r>
            <w:proofErr w:type="gramEnd"/>
          </w:p>
        </w:tc>
      </w:tr>
      <w:tr w:rsidR="00605429" w:rsidRPr="009B4715" w:rsidTr="00B529B6">
        <w:tc>
          <w:tcPr>
            <w:tcW w:w="1266" w:type="dxa"/>
          </w:tcPr>
          <w:p w:rsidR="00605429" w:rsidRPr="009F5D90" w:rsidRDefault="00605429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325" w:type="dxa"/>
          </w:tcPr>
          <w:p w:rsidR="00605429" w:rsidRPr="009F5D90" w:rsidRDefault="00605429" w:rsidP="006E3734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Изменения, вносимые в случае перераспределения бюджетных ассигнований между текущим финансовым годом и плановым периодом, - в пределах предусмотренного Решением о бюджете общего объема бюджетных ассигнований главному распорядителю на оказание муниципальных услуг на соответствующий финансовый год</w:t>
            </w:r>
          </w:p>
        </w:tc>
        <w:tc>
          <w:tcPr>
            <w:tcW w:w="3969" w:type="dxa"/>
          </w:tcPr>
          <w:p w:rsidR="00605429" w:rsidRPr="009F5D90" w:rsidRDefault="00191424" w:rsidP="006E3734">
            <w:pPr>
              <w:pStyle w:val="ConsPlusNormal"/>
              <w:rPr>
                <w:rFonts w:ascii="Times New Roman" w:hAnsi="Times New Roman" w:cs="Times New Roman"/>
              </w:rPr>
            </w:pPr>
            <w:hyperlink r:id="rId20" w:tooltip="&quot;Бюджетный кодекс Российской Федерации&quot; от 31.07.1998 N 145-ФЗ (ред. от 28.12.2025) {КонсультантПлюс}">
              <w:r w:rsidR="009F5D90" w:rsidRPr="009F5D90">
                <w:rPr>
                  <w:rFonts w:ascii="Times New Roman" w:hAnsi="Times New Roman" w:cs="Times New Roman"/>
                  <w:color w:val="0000FF"/>
                </w:rPr>
                <w:t>Абзац 7 пункта 3 статьи 217</w:t>
              </w:r>
            </w:hyperlink>
            <w:r w:rsidR="009F5D90" w:rsidRPr="009F5D90">
              <w:rPr>
                <w:rFonts w:ascii="Times New Roman" w:hAnsi="Times New Roman" w:cs="Times New Roman"/>
              </w:rPr>
              <w:t xml:space="preserve"> Бюджетного кодекса</w:t>
            </w:r>
          </w:p>
        </w:tc>
      </w:tr>
      <w:tr w:rsidR="00605429" w:rsidRPr="009B4715" w:rsidTr="00B529B6">
        <w:tc>
          <w:tcPr>
            <w:tcW w:w="1266" w:type="dxa"/>
            <w:tcBorders>
              <w:bottom w:val="single" w:sz="4" w:space="0" w:color="auto"/>
            </w:tcBorders>
          </w:tcPr>
          <w:p w:rsidR="00605429" w:rsidRPr="004026FA" w:rsidRDefault="00605429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325" w:type="dxa"/>
          </w:tcPr>
          <w:p w:rsidR="00605429" w:rsidRPr="009F5D90" w:rsidRDefault="00605429" w:rsidP="0015441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F5D90">
              <w:rPr>
                <w:rFonts w:ascii="Times New Roman" w:hAnsi="Times New Roman" w:cs="Times New Roman"/>
              </w:rPr>
              <w:t xml:space="preserve">Изменения, вносимые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решения, указанные в </w:t>
            </w:r>
            <w:hyperlink r:id="rId21">
              <w:r w:rsidRPr="009F5D90">
                <w:rPr>
                  <w:rFonts w:ascii="Times New Roman" w:hAnsi="Times New Roman" w:cs="Times New Roman"/>
                  <w:color w:val="0000FF"/>
                </w:rPr>
                <w:t>пункте 2 статьи 78.2</w:t>
              </w:r>
            </w:hyperlink>
            <w:r w:rsidRPr="009F5D90">
              <w:rPr>
                <w:rFonts w:ascii="Times New Roman" w:hAnsi="Times New Roman" w:cs="Times New Roman"/>
              </w:rPr>
              <w:t xml:space="preserve"> и </w:t>
            </w:r>
            <w:hyperlink r:id="rId22">
              <w:r w:rsidRPr="009F5D90">
                <w:rPr>
                  <w:rFonts w:ascii="Times New Roman" w:hAnsi="Times New Roman" w:cs="Times New Roman"/>
                  <w:color w:val="0000FF"/>
                </w:rPr>
                <w:t>пункте 2 статьи 79</w:t>
              </w:r>
            </w:hyperlink>
            <w:r w:rsidRPr="009F5D90">
              <w:rPr>
                <w:rFonts w:ascii="Times New Roman" w:hAnsi="Times New Roman" w:cs="Times New Roman"/>
              </w:rPr>
              <w:t xml:space="preserve"> Бюджетного кодекса, муниципальные</w:t>
            </w:r>
            <w:proofErr w:type="gramEnd"/>
            <w:r w:rsidRPr="009F5D90">
              <w:rPr>
                <w:rFonts w:ascii="Times New Roman" w:hAnsi="Times New Roman" w:cs="Times New Roman"/>
              </w:rPr>
              <w:t xml:space="preserve"> контракты или соглашения о предоставлении субсидий на осуществление капитальных вложений</w:t>
            </w:r>
            <w:r w:rsidR="009F5D90" w:rsidRPr="009F5D90">
              <w:rPr>
                <w:rFonts w:ascii="Times New Roman" w:hAnsi="Times New Roman" w:cs="Times New Roman"/>
              </w:rPr>
              <w:t xml:space="preserve">, а также в целях подготовки обоснования инвестиций и проведения его технологического и </w:t>
            </w:r>
            <w:r w:rsidR="009F5D90" w:rsidRPr="009F5D90">
              <w:rPr>
                <w:rFonts w:ascii="Times New Roman" w:hAnsi="Times New Roman" w:cs="Times New Roman"/>
              </w:rPr>
              <w:lastRenderedPageBreak/>
              <w:t>ценового аудита, если подготовка обоснования инвестиций в соответствии с законодательством Российской Федерации является обязательной</w:t>
            </w:r>
          </w:p>
        </w:tc>
        <w:tc>
          <w:tcPr>
            <w:tcW w:w="3969" w:type="dxa"/>
          </w:tcPr>
          <w:p w:rsidR="00605429" w:rsidRPr="009F5D90" w:rsidRDefault="00191424" w:rsidP="0015441F">
            <w:pPr>
              <w:pStyle w:val="ConsPlusNormal"/>
              <w:rPr>
                <w:rFonts w:ascii="Times New Roman" w:hAnsi="Times New Roman" w:cs="Times New Roman"/>
              </w:rPr>
            </w:pPr>
            <w:hyperlink r:id="rId23" w:tooltip="&quot;Бюджетный кодекс Российской Федерации&quot; от 31.07.1998 N 145-ФЗ (ред. от 28.12.2025) {КонсультантПлюс}">
              <w:r w:rsidR="009F5D90" w:rsidRPr="009F5D90">
                <w:rPr>
                  <w:color w:val="0000FF"/>
                </w:rPr>
                <w:t>Абзац 12 пункта 3 статьи 217</w:t>
              </w:r>
            </w:hyperlink>
            <w:r w:rsidR="009F5D90" w:rsidRPr="009F5D90">
              <w:t xml:space="preserve"> Бюджетного кодекса</w:t>
            </w:r>
          </w:p>
        </w:tc>
      </w:tr>
      <w:tr w:rsidR="00605429" w:rsidRPr="009B4715" w:rsidTr="00B529B6">
        <w:tc>
          <w:tcPr>
            <w:tcW w:w="1266" w:type="dxa"/>
          </w:tcPr>
          <w:p w:rsidR="00605429" w:rsidRPr="004026FA" w:rsidRDefault="00605429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160</w:t>
            </w:r>
          </w:p>
        </w:tc>
        <w:tc>
          <w:tcPr>
            <w:tcW w:w="4325" w:type="dxa"/>
            <w:tcBorders>
              <w:bottom w:val="single" w:sz="4" w:space="0" w:color="auto"/>
            </w:tcBorders>
          </w:tcPr>
          <w:p w:rsidR="00605429" w:rsidRPr="009F5D90" w:rsidRDefault="00605429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Прекращение действия показателей сводной бюджетной росписи и лимитов бюджетных обязатель</w:t>
            </w:r>
            <w:proofErr w:type="gramStart"/>
            <w:r w:rsidRPr="009F5D90">
              <w:rPr>
                <w:rFonts w:ascii="Times New Roman" w:hAnsi="Times New Roman" w:cs="Times New Roman"/>
              </w:rPr>
              <w:t>ств пл</w:t>
            </w:r>
            <w:proofErr w:type="gramEnd"/>
            <w:r w:rsidRPr="009F5D90">
              <w:rPr>
                <w:rFonts w:ascii="Times New Roman" w:hAnsi="Times New Roman" w:cs="Times New Roman"/>
              </w:rPr>
              <w:t>анового периода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05429" w:rsidRPr="009F5D90" w:rsidRDefault="009F5D90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Пункт 4.6 настоящего Порядка</w:t>
            </w:r>
          </w:p>
        </w:tc>
      </w:tr>
      <w:tr w:rsidR="00605429" w:rsidRPr="009B4715" w:rsidTr="00B529B6">
        <w:tblPrEx>
          <w:tblBorders>
            <w:insideH w:val="nil"/>
          </w:tblBorders>
        </w:tblPrEx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4026FA" w:rsidRDefault="00605429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5429" w:rsidRPr="009F5D90" w:rsidRDefault="00605429" w:rsidP="0015441F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 xml:space="preserve">Изменения, вносимые в случае сокращения лимитов бюджетных обязательств в соответствии с </w:t>
            </w:r>
            <w:hyperlink r:id="rId24">
              <w:r w:rsidRPr="009F5D90">
                <w:rPr>
                  <w:rFonts w:ascii="Times New Roman" w:hAnsi="Times New Roman" w:cs="Times New Roman"/>
                  <w:color w:val="0000FF"/>
                </w:rPr>
                <w:t>пунктами 2.3</w:t>
              </w:r>
            </w:hyperlink>
            <w:r w:rsidRPr="009F5D90">
              <w:rPr>
                <w:rFonts w:ascii="Times New Roman" w:hAnsi="Times New Roman" w:cs="Times New Roman"/>
              </w:rPr>
              <w:t xml:space="preserve"> Порядка составления и ведения сводной бюджетной росписи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9F5D90" w:rsidP="0015441F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Пункт 2.3 настоящего Порядка</w:t>
            </w:r>
          </w:p>
        </w:tc>
      </w:tr>
      <w:tr w:rsidR="00605429" w:rsidRPr="009B4715" w:rsidTr="00B529B6">
        <w:tblPrEx>
          <w:tblBorders>
            <w:insideH w:val="nil"/>
          </w:tblBorders>
        </w:tblPrEx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4026FA" w:rsidRDefault="00605429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5429" w:rsidRPr="009F5D90" w:rsidRDefault="00605429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 xml:space="preserve">Изменения, вносимые в случае перераспределения лимитов бюджетных обязательств, - в пределах общего объема доведенных главному распорядителю бюджетных средств сокращенных лимитов бюджетных обязательств в соответствии с </w:t>
            </w:r>
            <w:hyperlink r:id="rId25">
              <w:r w:rsidRPr="009F5D90">
                <w:rPr>
                  <w:rFonts w:ascii="Times New Roman" w:hAnsi="Times New Roman" w:cs="Times New Roman"/>
                  <w:color w:val="0000FF"/>
                </w:rPr>
                <w:t>пунктом 2.3</w:t>
              </w:r>
            </w:hyperlink>
            <w:r w:rsidRPr="009F5D90">
              <w:rPr>
                <w:rFonts w:ascii="Times New Roman" w:hAnsi="Times New Roman" w:cs="Times New Roman"/>
              </w:rPr>
              <w:t xml:space="preserve"> Порядка составления и ведения сводной бюджетной росписи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05429" w:rsidRPr="009F5D90" w:rsidRDefault="009F5D90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9F5D90">
              <w:rPr>
                <w:rFonts w:ascii="Times New Roman" w:hAnsi="Times New Roman" w:cs="Times New Roman"/>
              </w:rPr>
              <w:t>Пункт 4.8 настоящего Порядка</w:t>
            </w:r>
          </w:p>
        </w:tc>
      </w:tr>
      <w:tr w:rsidR="00736B05" w:rsidRPr="009B4715" w:rsidTr="00B37744">
        <w:tc>
          <w:tcPr>
            <w:tcW w:w="9560" w:type="dxa"/>
            <w:gridSpan w:val="3"/>
          </w:tcPr>
          <w:p w:rsidR="00736B05" w:rsidRDefault="00736B05" w:rsidP="00736B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бюджетную роспись главных распорядителей бюджетных средств</w:t>
            </w:r>
          </w:p>
        </w:tc>
      </w:tr>
      <w:tr w:rsidR="00B969A3" w:rsidRPr="009B4715" w:rsidTr="002165B6">
        <w:tc>
          <w:tcPr>
            <w:tcW w:w="1266" w:type="dxa"/>
          </w:tcPr>
          <w:p w:rsidR="00B969A3" w:rsidRPr="004026FA" w:rsidRDefault="00B969A3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8294" w:type="dxa"/>
            <w:gridSpan w:val="2"/>
          </w:tcPr>
          <w:p w:rsidR="00B969A3" w:rsidRPr="004026FA" w:rsidRDefault="00B969A3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Изменения, не влияющие на сводную бюджетную роспись</w:t>
            </w:r>
          </w:p>
        </w:tc>
      </w:tr>
      <w:tr w:rsidR="00736B05" w:rsidRPr="009B4715" w:rsidTr="004F1E8B">
        <w:tc>
          <w:tcPr>
            <w:tcW w:w="9560" w:type="dxa"/>
            <w:gridSpan w:val="3"/>
          </w:tcPr>
          <w:p w:rsidR="00736B05" w:rsidRPr="004026FA" w:rsidRDefault="00736B05" w:rsidP="00B96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</w:t>
            </w:r>
            <w:r w:rsidR="00B969A3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</w:t>
            </w:r>
          </w:p>
        </w:tc>
      </w:tr>
      <w:tr w:rsidR="00B969A3" w:rsidRPr="009B4715" w:rsidTr="0015797B">
        <w:tc>
          <w:tcPr>
            <w:tcW w:w="1266" w:type="dxa"/>
          </w:tcPr>
          <w:p w:rsidR="00B969A3" w:rsidRPr="004026FA" w:rsidRDefault="00B969A3" w:rsidP="006630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4026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4" w:type="dxa"/>
            <w:gridSpan w:val="2"/>
          </w:tcPr>
          <w:p w:rsidR="00B969A3" w:rsidRPr="004026FA" w:rsidRDefault="00B969A3" w:rsidP="0066306F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Изменения, вносимые в случае перераспределения лимитов бюджетных обязательств между элементами вида расходов, - в пределах лимитов бюджетных обязательств, предусмотренных главному распорядителю в текущем финансовом году по соответствующему разделу, подразделу, целевой статье (муниципальной программе и непрограммному направлению деятельности), группе и подгруппе вида расходов</w:t>
            </w:r>
          </w:p>
        </w:tc>
      </w:tr>
    </w:tbl>
    <w:p w:rsidR="003161FC" w:rsidRPr="009B4715" w:rsidRDefault="003161F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12BA8" w:rsidRDefault="00E12BA8" w:rsidP="00475926">
      <w:pPr>
        <w:pStyle w:val="ConsPlusNormal"/>
        <w:spacing w:before="220"/>
        <w:jc w:val="right"/>
        <w:outlineLvl w:val="0"/>
        <w:rPr>
          <w:rFonts w:ascii="Times New Roman" w:hAnsi="Times New Roman" w:cs="Times New Roman"/>
        </w:rPr>
      </w:pPr>
    </w:p>
    <w:sectPr w:rsidR="00E12BA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85596"/>
    <w:multiLevelType w:val="hybridMultilevel"/>
    <w:tmpl w:val="2304B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1FC"/>
    <w:rsid w:val="000111A8"/>
    <w:rsid w:val="000845DA"/>
    <w:rsid w:val="000F5562"/>
    <w:rsid w:val="0015441F"/>
    <w:rsid w:val="00174FB0"/>
    <w:rsid w:val="0018430D"/>
    <w:rsid w:val="001A5A35"/>
    <w:rsid w:val="001C2889"/>
    <w:rsid w:val="00205F9B"/>
    <w:rsid w:val="0021063E"/>
    <w:rsid w:val="002176A7"/>
    <w:rsid w:val="00222FFD"/>
    <w:rsid w:val="0029431C"/>
    <w:rsid w:val="002A167F"/>
    <w:rsid w:val="002A776E"/>
    <w:rsid w:val="002B0EDE"/>
    <w:rsid w:val="002B2D3C"/>
    <w:rsid w:val="003161FC"/>
    <w:rsid w:val="00347997"/>
    <w:rsid w:val="003600CB"/>
    <w:rsid w:val="00364087"/>
    <w:rsid w:val="003A07BF"/>
    <w:rsid w:val="003B5677"/>
    <w:rsid w:val="004026FA"/>
    <w:rsid w:val="00413B62"/>
    <w:rsid w:val="00437F40"/>
    <w:rsid w:val="00475926"/>
    <w:rsid w:val="005F656B"/>
    <w:rsid w:val="00605429"/>
    <w:rsid w:val="006D340C"/>
    <w:rsid w:val="006E3734"/>
    <w:rsid w:val="00736B05"/>
    <w:rsid w:val="00740997"/>
    <w:rsid w:val="007762B9"/>
    <w:rsid w:val="007B5D65"/>
    <w:rsid w:val="00816EB3"/>
    <w:rsid w:val="008E5439"/>
    <w:rsid w:val="009B4715"/>
    <w:rsid w:val="009F5D90"/>
    <w:rsid w:val="00A17D12"/>
    <w:rsid w:val="00A51CF6"/>
    <w:rsid w:val="00B529B6"/>
    <w:rsid w:val="00B76328"/>
    <w:rsid w:val="00B969A3"/>
    <w:rsid w:val="00BE39B0"/>
    <w:rsid w:val="00C00BBF"/>
    <w:rsid w:val="00C2705B"/>
    <w:rsid w:val="00C37560"/>
    <w:rsid w:val="00D00C11"/>
    <w:rsid w:val="00D3742F"/>
    <w:rsid w:val="00D8706C"/>
    <w:rsid w:val="00DB28B7"/>
    <w:rsid w:val="00E12BA8"/>
    <w:rsid w:val="00E312C6"/>
    <w:rsid w:val="00E97B84"/>
    <w:rsid w:val="00ED76BC"/>
    <w:rsid w:val="00F8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16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16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16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16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161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5D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29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16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16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16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16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161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5D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29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01&amp;n=86991&amp;date=13.02.2026&amp;dst=100563&amp;field=134" TargetMode="External"/><Relationship Id="rId13" Type="http://schemas.openxmlformats.org/officeDocument/2006/relationships/hyperlink" Target="https://login.consultant.ru/link/?req=doc&amp;base=RLAW201&amp;n=86991&amp;date=13.02.2026&amp;dst=100563&amp;field=134" TargetMode="External"/><Relationship Id="rId18" Type="http://schemas.openxmlformats.org/officeDocument/2006/relationships/hyperlink" Target="https://login.consultant.ru/link/?req=doc&amp;base=RLAW201&amp;n=86991&amp;date=13.02.2026&amp;dst=100563&amp;field=134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432E88ED18BF4684BD909D745E7E06B79C61632EF33AA4435D44B995B896DBBA2600CB42E8D6073D60E8F1B2845D1CFD90F994BF0B2L0F2J" TargetMode="External"/><Relationship Id="rId7" Type="http://schemas.openxmlformats.org/officeDocument/2006/relationships/hyperlink" Target="https://login.consultant.ru/link/?req=doc&amp;base=LAW&amp;n=495710&amp;date=13.02.2026&amp;dst=103664&amp;field=134" TargetMode="External"/><Relationship Id="rId12" Type="http://schemas.openxmlformats.org/officeDocument/2006/relationships/hyperlink" Target="https://login.consultant.ru/link/?req=doc&amp;base=LAW&amp;n=495710&amp;date=13.02.2026&amp;dst=4298&amp;field=134" TargetMode="External"/><Relationship Id="rId17" Type="http://schemas.openxmlformats.org/officeDocument/2006/relationships/hyperlink" Target="https://login.consultant.ru/link/?req=doc&amp;base=RLAW201&amp;n=86991&amp;date=13.02.2026&amp;dst=100563&amp;field=134" TargetMode="External"/><Relationship Id="rId25" Type="http://schemas.openxmlformats.org/officeDocument/2006/relationships/hyperlink" Target="consultantplus://offline/ref=C432E88ED18BF4684BD917DA538BBC667CCB493FE033A5116A8B10C40C8067ECE52F55F4638263788257C84C2E1387958D03854EEEB10025E98AADL4F4J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5710&amp;date=13.02.2026&amp;dst=7839&amp;field=134" TargetMode="External"/><Relationship Id="rId20" Type="http://schemas.openxmlformats.org/officeDocument/2006/relationships/hyperlink" Target="https://login.consultant.ru/link/?req=doc&amp;base=LAW&amp;n=495710&amp;date=13.02.2026&amp;dst=4300&amp;field=13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5710&amp;date=13.02.2026&amp;dst=4292&amp;field=134" TargetMode="External"/><Relationship Id="rId11" Type="http://schemas.openxmlformats.org/officeDocument/2006/relationships/hyperlink" Target="https://login.consultant.ru/link/?req=doc&amp;base=RLAW201&amp;n=86991&amp;date=13.02.2026&amp;dst=100563&amp;field=134" TargetMode="External"/><Relationship Id="rId24" Type="http://schemas.openxmlformats.org/officeDocument/2006/relationships/hyperlink" Target="consultantplus://offline/ref=C432E88ED18BF4684BD917DA538BBC667CCB493FE033A5116A8B10C40C8067ECE52F55F4638263788257C84C2E1387958D03854EEEB10025E98AADL4F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201&amp;n=86991&amp;date=13.02.2026&amp;dst=100563&amp;field=134" TargetMode="External"/><Relationship Id="rId23" Type="http://schemas.openxmlformats.org/officeDocument/2006/relationships/hyperlink" Target="https://login.consultant.ru/link/?req=doc&amp;base=LAW&amp;n=495710&amp;date=13.02.2026&amp;dst=4713&amp;field=134" TargetMode="External"/><Relationship Id="rId10" Type="http://schemas.openxmlformats.org/officeDocument/2006/relationships/hyperlink" Target="https://login.consultant.ru/link/?req=doc&amp;base=RLAW201&amp;n=86991&amp;date=13.02.2026&amp;dst=100563&amp;field=134" TargetMode="External"/><Relationship Id="rId19" Type="http://schemas.openxmlformats.org/officeDocument/2006/relationships/hyperlink" Target="https://login.consultant.ru/link/?req=doc&amp;base=RLAW201&amp;n=86991&amp;date=13.02.2026&amp;dst=100563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710&amp;date=13.02.2026&amp;dst=4298&amp;field=134" TargetMode="External"/><Relationship Id="rId14" Type="http://schemas.openxmlformats.org/officeDocument/2006/relationships/hyperlink" Target="https://login.consultant.ru/link/?req=doc&amp;base=RLAW201&amp;n=86991&amp;date=13.02.2026&amp;dst=100563&amp;field=134" TargetMode="External"/><Relationship Id="rId22" Type="http://schemas.openxmlformats.org/officeDocument/2006/relationships/hyperlink" Target="consultantplus://offline/ref=C432E88ED18BF4684BD909D745E7E06B79C61632EF33AA4435D44B995B896DBBA2600CB42E8D6473D60E8F1B2845D1CFD90F994BF0B2L0F2J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5</Pages>
  <Words>2645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2023-11-27T13:47:00Z</cp:lastPrinted>
  <dcterms:created xsi:type="dcterms:W3CDTF">2023-02-20T12:00:00Z</dcterms:created>
  <dcterms:modified xsi:type="dcterms:W3CDTF">2026-02-18T11:50:00Z</dcterms:modified>
</cp:coreProperties>
</file>